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86"/>
        <w:tblW w:w="9722" w:type="dxa"/>
        <w:tblLayout w:type="fixed"/>
        <w:tblLook w:val="04A0" w:firstRow="1" w:lastRow="0" w:firstColumn="1" w:lastColumn="0" w:noHBand="0" w:noVBand="1"/>
      </w:tblPr>
      <w:tblGrid>
        <w:gridCol w:w="850"/>
        <w:gridCol w:w="559"/>
        <w:gridCol w:w="433"/>
        <w:gridCol w:w="709"/>
        <w:gridCol w:w="1134"/>
        <w:gridCol w:w="851"/>
        <w:gridCol w:w="1642"/>
        <w:gridCol w:w="993"/>
        <w:gridCol w:w="850"/>
        <w:gridCol w:w="806"/>
        <w:gridCol w:w="895"/>
      </w:tblGrid>
      <w:tr w:rsidR="000F2A26" w:rsidRPr="00B63745" w14:paraId="4225757F" w14:textId="77777777" w:rsidTr="005D68B8">
        <w:trPr>
          <w:trHeight w:val="1272"/>
        </w:trPr>
        <w:tc>
          <w:tcPr>
            <w:tcW w:w="9722" w:type="dxa"/>
            <w:gridSpan w:val="11"/>
            <w:shd w:val="clear" w:color="auto" w:fill="auto"/>
            <w:vAlign w:val="center"/>
            <w:hideMark/>
          </w:tcPr>
          <w:p w14:paraId="6563FD63" w14:textId="77777777" w:rsidR="000F2A26" w:rsidRPr="001701AB" w:rsidRDefault="000F2A26" w:rsidP="005D68B8">
            <w:pPr>
              <w:adjustRightInd w:val="0"/>
              <w:snapToGrid w:val="0"/>
              <w:spacing w:before="93"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OLE_LINK4"/>
            <w:bookmarkStart w:id="1" w:name="OLE_LINK5"/>
            <w:r w:rsidRPr="001701AB">
              <w:rPr>
                <w:rFonts w:ascii="仿宋" w:eastAsia="仿宋" w:hAnsi="仿宋" w:hint="eastAsia"/>
                <w:b/>
                <w:sz w:val="28"/>
                <w:szCs w:val="28"/>
              </w:rPr>
              <w:t>附件1：</w:t>
            </w:r>
          </w:p>
          <w:p w14:paraId="47FCA3D1" w14:textId="77777777" w:rsidR="000F2A26" w:rsidRPr="004A77C4" w:rsidRDefault="000F2A26" w:rsidP="005D68B8">
            <w:pPr>
              <w:adjustRightInd w:val="0"/>
              <w:snapToGrid w:val="0"/>
              <w:spacing w:before="93"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A77C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中国产业用纺织品行业协会第五次会员代表大会</w:t>
            </w:r>
            <w:proofErr w:type="gramStart"/>
            <w:r w:rsidRPr="004A77C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暨产业</w:t>
            </w:r>
            <w:proofErr w:type="gramEnd"/>
            <w:r w:rsidRPr="004A77C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用纺织品行业智能制造论坛</w:t>
            </w:r>
            <w:r w:rsidRPr="004A77C4">
              <w:rPr>
                <w:rFonts w:ascii="仿宋" w:eastAsia="仿宋" w:hAnsi="仿宋" w:hint="eastAsia"/>
                <w:b/>
                <w:sz w:val="32"/>
                <w:szCs w:val="32"/>
              </w:rPr>
              <w:t>回执表</w:t>
            </w:r>
            <w:bookmarkEnd w:id="0"/>
            <w:bookmarkEnd w:id="1"/>
          </w:p>
        </w:tc>
      </w:tr>
      <w:tr w:rsidR="000F2A26" w:rsidRPr="00B63745" w14:paraId="26239C1F" w14:textId="77777777" w:rsidTr="005D68B8">
        <w:trPr>
          <w:trHeight w:val="397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6A8B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单位名称</w:t>
            </w:r>
          </w:p>
        </w:tc>
        <w:tc>
          <w:tcPr>
            <w:tcW w:w="83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356F" w14:textId="77777777" w:rsidR="000F2A26" w:rsidRPr="004A77C4" w:rsidRDefault="000F2A26" w:rsidP="005D68B8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F2A26" w:rsidRPr="00B63745" w14:paraId="33D09400" w14:textId="77777777" w:rsidTr="005D68B8">
        <w:trPr>
          <w:trHeight w:val="397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1EF6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通讯地址</w:t>
            </w:r>
          </w:p>
        </w:tc>
        <w:tc>
          <w:tcPr>
            <w:tcW w:w="83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AB12" w14:textId="77777777" w:rsidR="000F2A26" w:rsidRPr="004A77C4" w:rsidRDefault="000F2A26" w:rsidP="005D68B8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F2A26" w:rsidRPr="00B63745" w14:paraId="27159D3C" w14:textId="77777777" w:rsidTr="005D68B8">
        <w:trPr>
          <w:trHeight w:val="397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242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邮编</w:t>
            </w:r>
          </w:p>
        </w:tc>
        <w:tc>
          <w:tcPr>
            <w:tcW w:w="831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B25" w14:textId="77777777" w:rsidR="000F2A26" w:rsidRPr="004A77C4" w:rsidRDefault="000F2A26" w:rsidP="005D68B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</w:p>
        </w:tc>
      </w:tr>
      <w:tr w:rsidR="000F2A26" w:rsidRPr="00B63745" w14:paraId="73B24EFE" w14:textId="77777777" w:rsidTr="005D68B8">
        <w:trPr>
          <w:trHeight w:val="510"/>
        </w:trPr>
        <w:tc>
          <w:tcPr>
            <w:tcW w:w="97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C4C4" w14:textId="77777777" w:rsidR="000F2A26" w:rsidRPr="004A77C4" w:rsidRDefault="000F2A26" w:rsidP="005D68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de-DE"/>
              </w:rPr>
              <w:t>参会人员信息</w:t>
            </w:r>
          </w:p>
        </w:tc>
      </w:tr>
      <w:tr w:rsidR="000F2A26" w:rsidRPr="00B63745" w14:paraId="6D575796" w14:textId="77777777" w:rsidTr="005D68B8">
        <w:trPr>
          <w:trHeight w:val="51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6488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825C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CBCE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324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5CF4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手机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E6AB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E27E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是否放</w:t>
            </w:r>
          </w:p>
          <w:p w14:paraId="6B76FAB4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通讯录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B0C5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</w:p>
          <w:p w14:paraId="20964644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6A3B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20</w:t>
            </w:r>
            <w:r w:rsidRPr="004A77C4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号晚宴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36DF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</w:p>
          <w:p w14:paraId="277FCFE5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</w:tr>
      <w:tr w:rsidR="000F2A26" w:rsidRPr="00B63745" w14:paraId="0E04CD3F" w14:textId="77777777" w:rsidTr="005D68B8">
        <w:trPr>
          <w:trHeight w:val="51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F5B3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B68E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6051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val="de-DE"/>
              </w:rPr>
              <w:t>职务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1A5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2846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手机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DD66" w14:textId="77777777" w:rsidR="000F2A26" w:rsidRPr="004A77C4" w:rsidRDefault="000F2A26" w:rsidP="005D68B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4EF8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是否放</w:t>
            </w:r>
          </w:p>
          <w:p w14:paraId="737473C8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4"/>
                <w:lang w:val="de-DE"/>
              </w:rPr>
              <w:t>通讯录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AAE1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</w:p>
          <w:p w14:paraId="43CA50E1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AB18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20</w:t>
            </w:r>
            <w:r w:rsidRPr="004A77C4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号晚宴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98C04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 w:rsidRPr="004A77C4">
              <w:rPr>
                <w:rFonts w:ascii="仿宋" w:eastAsia="仿宋" w:hAnsi="仿宋"/>
                <w:color w:val="000000"/>
                <w:kern w:val="0"/>
                <w:sz w:val="24"/>
              </w:rPr>
              <w:t>是</w:t>
            </w:r>
          </w:p>
          <w:p w14:paraId="16AD3632" w14:textId="77777777" w:rsidR="000F2A26" w:rsidRPr="004A77C4" w:rsidRDefault="000F2A26" w:rsidP="005D68B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A77C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□否</w:t>
            </w:r>
          </w:p>
        </w:tc>
      </w:tr>
      <w:tr w:rsidR="000F2A26" w:rsidRPr="00B63745" w14:paraId="491F6351" w14:textId="77777777" w:rsidTr="005D68B8">
        <w:trPr>
          <w:trHeight w:val="56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9C63" w14:textId="77777777" w:rsidR="000F2A26" w:rsidRPr="004A77C4" w:rsidRDefault="000F2A26" w:rsidP="005D68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  <w:lang w:val="de-DE"/>
              </w:rPr>
            </w:pPr>
            <w:r w:rsidRPr="004A77C4"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  <w:lang w:val="de-DE"/>
              </w:rPr>
              <w:t>邮箱</w:t>
            </w:r>
          </w:p>
        </w:tc>
        <w:tc>
          <w:tcPr>
            <w:tcW w:w="88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6C24" w14:textId="77777777" w:rsidR="000F2A26" w:rsidRPr="004A77C4" w:rsidRDefault="000F2A26" w:rsidP="005D68B8">
            <w:pPr>
              <w:widowControl/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</w:p>
        </w:tc>
      </w:tr>
      <w:tr w:rsidR="000F2A26" w:rsidRPr="00B63745" w14:paraId="616F0B74" w14:textId="77777777" w:rsidTr="005D68B8">
        <w:trPr>
          <w:trHeight w:val="2366"/>
        </w:trPr>
        <w:tc>
          <w:tcPr>
            <w:tcW w:w="97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1E3C8" w14:textId="77777777" w:rsidR="000F2A26" w:rsidRDefault="000F2A26" w:rsidP="005D68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住宿预订</w:t>
            </w:r>
          </w:p>
          <w:p w14:paraId="18FC42D4" w14:textId="77777777" w:rsidR="000F2A26" w:rsidRPr="004A77C4" w:rsidRDefault="000F2A26" w:rsidP="005D68B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参会代表请直接与酒店联系人联系预订房间，享受会议协议价</w:t>
            </w:r>
          </w:p>
          <w:p w14:paraId="209C8A52" w14:textId="77777777" w:rsidR="000F2A26" w:rsidRDefault="000F2A26" w:rsidP="000F2A2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会议酒店</w:t>
            </w:r>
          </w:p>
          <w:p w14:paraId="30733452" w14:textId="77777777" w:rsidR="000F2A26" w:rsidRDefault="000F2A26" w:rsidP="005D68B8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首都宾馆</w:t>
            </w:r>
            <w:r w:rsidRPr="00923D3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（北京市东城区前门东大街3号）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，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会议期间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价格：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A座800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元/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/天（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）、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B座700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元/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/天（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</w:t>
            </w:r>
          </w:p>
          <w:p w14:paraId="4EAB0109" w14:textId="77777777" w:rsidR="000F2A26" w:rsidRDefault="000F2A26" w:rsidP="005D68B8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联系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方式：</w:t>
            </w:r>
            <w:proofErr w:type="gramStart"/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任魁</w:t>
            </w:r>
            <w:proofErr w:type="gramEnd"/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010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-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58159988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转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3104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，请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周一至周五上班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时间联系</w:t>
            </w:r>
          </w:p>
          <w:p w14:paraId="1153888B" w14:textId="77777777" w:rsidR="000F2A26" w:rsidRDefault="000F2A26" w:rsidP="000F2A2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推荐酒店1</w:t>
            </w:r>
          </w:p>
          <w:p w14:paraId="4CAA00E8" w14:textId="77777777" w:rsidR="000F2A26" w:rsidRPr="00382DE1" w:rsidRDefault="000F2A26" w:rsidP="005D68B8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</w:pP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北京东交民巷饭店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北京市东城区东交民巷甲23号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价格：5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元/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/天（单</w:t>
            </w:r>
            <w:r w:rsidRPr="004A77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</w:t>
            </w:r>
          </w:p>
          <w:p w14:paraId="30F197E7" w14:textId="77777777" w:rsidR="000F2A26" w:rsidRDefault="000F2A26" w:rsidP="005D68B8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联系方式：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贝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贝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158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 xml:space="preserve">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1103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 xml:space="preserve">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6276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微信同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号）</w:t>
            </w:r>
          </w:p>
          <w:p w14:paraId="3F5D47AB" w14:textId="77777777" w:rsidR="000F2A26" w:rsidRDefault="000F2A26" w:rsidP="000F2A2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推荐酒店2</w:t>
            </w:r>
          </w:p>
          <w:p w14:paraId="78934149" w14:textId="77777777" w:rsidR="000F2A26" w:rsidRPr="00382DE1" w:rsidRDefault="000F2A26" w:rsidP="005D68B8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</w:pP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北京新</w:t>
            </w:r>
            <w:proofErr w:type="gramStart"/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侨诺富特</w:t>
            </w:r>
            <w:proofErr w:type="gramEnd"/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饭店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北京崇文门西大街1号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），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高级间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价格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：600元/间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/天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（单早）</w:t>
            </w:r>
          </w:p>
          <w:p w14:paraId="443C8960" w14:textId="77777777" w:rsidR="000F2A26" w:rsidRPr="004A77C4" w:rsidRDefault="000F2A26" w:rsidP="005D68B8">
            <w:pPr>
              <w:adjustRightInd w:val="0"/>
              <w:snapToGrid w:val="0"/>
              <w:ind w:left="42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</w:pP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联系方式：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 xml:space="preserve">郑虎 </w:t>
            </w:r>
            <w:r w:rsidRPr="00382DE1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de-DE"/>
              </w:rPr>
              <w:t>186 1835 6028</w:t>
            </w:r>
          </w:p>
        </w:tc>
      </w:tr>
      <w:tr w:rsidR="000F2A26" w:rsidRPr="00B63745" w14:paraId="68AC51A9" w14:textId="77777777" w:rsidTr="005D68B8">
        <w:trPr>
          <w:trHeight w:val="3595"/>
        </w:trPr>
        <w:tc>
          <w:tcPr>
            <w:tcW w:w="97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174A56" w14:textId="77777777" w:rsidR="000F2A26" w:rsidRPr="001701AB" w:rsidRDefault="000F2A26" w:rsidP="005D68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de-DE"/>
              </w:rPr>
            </w:pPr>
            <w:r w:rsidRPr="001701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开票信息</w:t>
            </w:r>
          </w:p>
          <w:p w14:paraId="248BC658" w14:textId="77777777" w:rsidR="000F2A26" w:rsidRDefault="000F2A26" w:rsidP="005D68B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1701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为便于会后开具发票并快递，请务必提供以下相关信息</w:t>
            </w:r>
          </w:p>
          <w:p w14:paraId="2144F69C" w14:textId="77777777" w:rsidR="000F2A26" w:rsidRPr="001701AB" w:rsidRDefault="000F2A26" w:rsidP="005D68B8">
            <w:pPr>
              <w:adjustRightInd w:val="0"/>
              <w:snapToGrid w:val="0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</w:pPr>
          </w:p>
          <w:p w14:paraId="6DB593F0" w14:textId="77777777" w:rsidR="000F2A26" w:rsidRPr="004A77C4" w:rsidRDefault="000F2A26" w:rsidP="005D68B8">
            <w:pPr>
              <w:adjustRightInd w:val="0"/>
              <w:snapToGrid w:val="0"/>
              <w:spacing w:line="48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收件人及电话：</w:t>
            </w:r>
          </w:p>
          <w:p w14:paraId="69F95326" w14:textId="77777777" w:rsidR="000F2A26" w:rsidRPr="004A77C4" w:rsidRDefault="000F2A26" w:rsidP="005D68B8">
            <w:pPr>
              <w:adjustRightInd w:val="0"/>
              <w:snapToGrid w:val="0"/>
              <w:spacing w:line="48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邮寄地址：</w:t>
            </w:r>
          </w:p>
          <w:p w14:paraId="1CF7C77A" w14:textId="77777777" w:rsidR="000F2A26" w:rsidRPr="001701AB" w:rsidRDefault="000F2A26" w:rsidP="005D68B8">
            <w:pPr>
              <w:adjustRightInd w:val="0"/>
              <w:snapToGrid w:val="0"/>
              <w:spacing w:line="480" w:lineRule="auto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</w:pPr>
            <w:r w:rsidRPr="004A77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val="de-DE"/>
              </w:rPr>
              <w:t>开票信息：</w:t>
            </w:r>
          </w:p>
        </w:tc>
      </w:tr>
    </w:tbl>
    <w:p w14:paraId="78AD0AB1" w14:textId="77777777" w:rsidR="00017613" w:rsidRDefault="00017613">
      <w:pPr>
        <w:rPr>
          <w:rFonts w:hint="eastAsia"/>
        </w:rPr>
      </w:pPr>
    </w:p>
    <w:sectPr w:rsidR="00017613" w:rsidSect="006D0795">
      <w:footerReference w:type="even" r:id="rId5"/>
      <w:footerReference w:type="default" r:id="rId6"/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B930" w14:textId="77777777" w:rsidR="00872637" w:rsidRDefault="000F2A26" w:rsidP="00007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376AFC" w14:textId="77777777" w:rsidR="00872637" w:rsidRDefault="000F2A26" w:rsidP="006E46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52B" w14:textId="77777777" w:rsidR="00872637" w:rsidRDefault="000F2A26" w:rsidP="00007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B2EF274" w14:textId="77777777" w:rsidR="00872637" w:rsidRDefault="000F2A26" w:rsidP="006E464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DD3"/>
    <w:multiLevelType w:val="hybridMultilevel"/>
    <w:tmpl w:val="B62E8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26"/>
    <w:rsid w:val="00017613"/>
    <w:rsid w:val="000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1419"/>
  <w15:chartTrackingRefBased/>
  <w15:docId w15:val="{A80277BB-8594-4DCE-83D2-A8DAAE0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F2A2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F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41939</dc:creator>
  <cp:keywords/>
  <dc:description/>
  <cp:lastModifiedBy>41939</cp:lastModifiedBy>
  <cp:revision>1</cp:revision>
  <dcterms:created xsi:type="dcterms:W3CDTF">2021-09-18T09:14:00Z</dcterms:created>
  <dcterms:modified xsi:type="dcterms:W3CDTF">2021-09-18T09:15:00Z</dcterms:modified>
</cp:coreProperties>
</file>